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68" w:rsidRPr="00A9692A" w:rsidRDefault="00440368" w:rsidP="00A9692A">
      <w:pPr>
        <w:jc w:val="center"/>
        <w:rPr>
          <w:rFonts w:ascii="Rockwell" w:hAnsi="Rockwell"/>
          <w:b/>
          <w:bCs/>
          <w:sz w:val="28"/>
          <w:szCs w:val="28"/>
        </w:rPr>
      </w:pPr>
      <w:r w:rsidRPr="00A9692A">
        <w:rPr>
          <w:rFonts w:ascii="Rockwell" w:hAnsi="Rockwell"/>
          <w:b/>
          <w:bCs/>
          <w:sz w:val="28"/>
          <w:szCs w:val="28"/>
        </w:rPr>
        <w:t>Journées du Patrimoine 2012</w:t>
      </w:r>
    </w:p>
    <w:p w:rsidR="00A9692A" w:rsidRPr="00A9692A" w:rsidRDefault="00A9692A" w:rsidP="00A9692A">
      <w:pPr>
        <w:jc w:val="center"/>
        <w:rPr>
          <w:rFonts w:ascii="Rockwell" w:hAnsi="Rockwell"/>
          <w:b/>
          <w:bCs/>
          <w:sz w:val="28"/>
          <w:szCs w:val="28"/>
        </w:rPr>
      </w:pPr>
      <w:r w:rsidRPr="00A9692A">
        <w:rPr>
          <w:rFonts w:ascii="Rockwell" w:hAnsi="Rockwell"/>
          <w:b/>
          <w:bCs/>
          <w:sz w:val="28"/>
          <w:szCs w:val="28"/>
        </w:rPr>
        <w:t>Programme de la Fabrique Culturelle des Anciens Abattoirs de Casablanca</w:t>
      </w:r>
    </w:p>
    <w:p w:rsidR="00A9692A" w:rsidRPr="00A9692A" w:rsidRDefault="00A9692A" w:rsidP="00A9692A">
      <w:pPr>
        <w:jc w:val="center"/>
        <w:rPr>
          <w:rFonts w:ascii="Rockwell" w:hAnsi="Rockwell"/>
          <w:b/>
          <w:bCs/>
          <w:sz w:val="28"/>
          <w:szCs w:val="28"/>
        </w:rPr>
      </w:pPr>
    </w:p>
    <w:tbl>
      <w:tblPr>
        <w:tblStyle w:val="LightShading-Accent1"/>
        <w:tblW w:w="0" w:type="auto"/>
        <w:tblLook w:val="04A0"/>
      </w:tblPr>
      <w:tblGrid>
        <w:gridCol w:w="2303"/>
        <w:gridCol w:w="2303"/>
        <w:gridCol w:w="2303"/>
        <w:gridCol w:w="2303"/>
        <w:gridCol w:w="38"/>
      </w:tblGrid>
      <w:tr w:rsidR="00440368" w:rsidRPr="00A9692A" w:rsidTr="00A9692A">
        <w:trPr>
          <w:gridAfter w:val="1"/>
          <w:cnfStyle w:val="100000000000"/>
          <w:wAfter w:w="38" w:type="dxa"/>
        </w:trPr>
        <w:tc>
          <w:tcPr>
            <w:cnfStyle w:val="001000000000"/>
            <w:tcW w:w="2303" w:type="dxa"/>
          </w:tcPr>
          <w:p w:rsidR="00440368" w:rsidRPr="00A9692A" w:rsidRDefault="00440368" w:rsidP="00A9692A">
            <w:pPr>
              <w:jc w:val="center"/>
              <w:rPr>
                <w:rFonts w:ascii="Rockwell" w:hAnsi="Rockwell"/>
                <w:b w:val="0"/>
                <w:bCs w:val="0"/>
                <w:sz w:val="28"/>
                <w:szCs w:val="28"/>
              </w:rPr>
            </w:pPr>
            <w:r w:rsidRPr="00A9692A">
              <w:rPr>
                <w:rFonts w:ascii="Rockwell" w:hAnsi="Rockwell"/>
                <w:b w:val="0"/>
                <w:bCs w:val="0"/>
                <w:sz w:val="28"/>
                <w:szCs w:val="28"/>
              </w:rPr>
              <w:t>Samedi 7 avril</w:t>
            </w:r>
          </w:p>
        </w:tc>
        <w:tc>
          <w:tcPr>
            <w:tcW w:w="2303" w:type="dxa"/>
          </w:tcPr>
          <w:p w:rsidR="00440368" w:rsidRPr="00A9692A" w:rsidRDefault="00440368" w:rsidP="00A9692A">
            <w:pPr>
              <w:jc w:val="center"/>
              <w:cnfStyle w:val="10000000000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2303" w:type="dxa"/>
          </w:tcPr>
          <w:p w:rsidR="00440368" w:rsidRPr="00A9692A" w:rsidRDefault="00440368" w:rsidP="00A9692A">
            <w:pPr>
              <w:jc w:val="center"/>
              <w:cnfStyle w:val="10000000000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2303" w:type="dxa"/>
          </w:tcPr>
          <w:p w:rsidR="00440368" w:rsidRPr="00A9692A" w:rsidRDefault="00440368" w:rsidP="00A9692A">
            <w:pPr>
              <w:jc w:val="center"/>
              <w:cnfStyle w:val="100000000000"/>
              <w:rPr>
                <w:rFonts w:ascii="Rockwell" w:hAnsi="Rockwell"/>
                <w:sz w:val="28"/>
                <w:szCs w:val="28"/>
              </w:rPr>
            </w:pPr>
          </w:p>
        </w:tc>
      </w:tr>
      <w:tr w:rsidR="00440368" w:rsidRPr="00A9692A" w:rsidTr="00A9692A">
        <w:trPr>
          <w:gridAfter w:val="1"/>
          <w:cnfStyle w:val="000000100000"/>
          <w:wAfter w:w="38" w:type="dxa"/>
        </w:trPr>
        <w:tc>
          <w:tcPr>
            <w:cnfStyle w:val="001000000000"/>
            <w:tcW w:w="2303" w:type="dxa"/>
          </w:tcPr>
          <w:p w:rsidR="00440368" w:rsidRPr="00A9692A" w:rsidRDefault="00440368" w:rsidP="00A9692A">
            <w:pPr>
              <w:jc w:val="center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2303" w:type="dxa"/>
          </w:tcPr>
          <w:p w:rsidR="00440368" w:rsidRPr="00A9692A" w:rsidRDefault="00440368" w:rsidP="00A9692A">
            <w:pPr>
              <w:jc w:val="center"/>
              <w:cnfStyle w:val="000000100000"/>
              <w:rPr>
                <w:rFonts w:ascii="Rockwell" w:hAnsi="Rockwell"/>
                <w:sz w:val="28"/>
                <w:szCs w:val="28"/>
              </w:rPr>
            </w:pPr>
            <w:r w:rsidRPr="00A9692A">
              <w:rPr>
                <w:rFonts w:ascii="Rockwell" w:hAnsi="Rockwell"/>
                <w:sz w:val="28"/>
                <w:szCs w:val="28"/>
              </w:rPr>
              <w:t xml:space="preserve">Expositions </w:t>
            </w:r>
            <w:r w:rsidR="00A9692A">
              <w:rPr>
                <w:rFonts w:ascii="Rockwell" w:hAnsi="Rockwell"/>
                <w:sz w:val="28"/>
                <w:szCs w:val="28"/>
              </w:rPr>
              <w:t>les deux jours</w:t>
            </w:r>
          </w:p>
        </w:tc>
        <w:tc>
          <w:tcPr>
            <w:tcW w:w="2303" w:type="dxa"/>
          </w:tcPr>
          <w:p w:rsidR="00440368" w:rsidRPr="00A9692A" w:rsidRDefault="00440368" w:rsidP="00A9692A">
            <w:pPr>
              <w:jc w:val="center"/>
              <w:cnfStyle w:val="000000100000"/>
              <w:rPr>
                <w:rFonts w:ascii="Rockwell" w:hAnsi="Rockwell"/>
                <w:sz w:val="28"/>
                <w:szCs w:val="28"/>
              </w:rPr>
            </w:pPr>
            <w:r w:rsidRPr="00A9692A">
              <w:rPr>
                <w:rFonts w:ascii="Rockwell" w:hAnsi="Rockwell"/>
                <w:sz w:val="28"/>
                <w:szCs w:val="28"/>
              </w:rPr>
              <w:t>« l’habitat adapté à Casablanca »</w:t>
            </w:r>
          </w:p>
        </w:tc>
        <w:tc>
          <w:tcPr>
            <w:tcW w:w="2303" w:type="dxa"/>
          </w:tcPr>
          <w:p w:rsidR="00440368" w:rsidRPr="00A9692A" w:rsidRDefault="00440368" w:rsidP="00A9692A">
            <w:pPr>
              <w:jc w:val="center"/>
              <w:cnfStyle w:val="000000100000"/>
              <w:rPr>
                <w:rFonts w:ascii="Rockwell" w:hAnsi="Rockwell"/>
                <w:sz w:val="28"/>
                <w:szCs w:val="28"/>
              </w:rPr>
            </w:pPr>
            <w:r w:rsidRPr="00A9692A">
              <w:rPr>
                <w:rFonts w:ascii="Rockwell" w:hAnsi="Rockwell"/>
                <w:sz w:val="28"/>
                <w:szCs w:val="28"/>
              </w:rPr>
              <w:t>élèves du Lycée Lyautey</w:t>
            </w:r>
          </w:p>
        </w:tc>
      </w:tr>
      <w:tr w:rsidR="00440368" w:rsidRPr="00A9692A" w:rsidTr="00A9692A">
        <w:trPr>
          <w:gridAfter w:val="1"/>
          <w:wAfter w:w="38" w:type="dxa"/>
        </w:trPr>
        <w:tc>
          <w:tcPr>
            <w:cnfStyle w:val="001000000000"/>
            <w:tcW w:w="2303" w:type="dxa"/>
          </w:tcPr>
          <w:p w:rsidR="00440368" w:rsidRPr="00A9692A" w:rsidRDefault="00440368" w:rsidP="00A9692A">
            <w:pPr>
              <w:jc w:val="center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2303" w:type="dxa"/>
          </w:tcPr>
          <w:p w:rsidR="00440368" w:rsidRPr="00A9692A" w:rsidRDefault="00440368" w:rsidP="00A9692A">
            <w:pPr>
              <w:jc w:val="center"/>
              <w:cnfStyle w:val="00000000000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2303" w:type="dxa"/>
          </w:tcPr>
          <w:p w:rsidR="00440368" w:rsidRDefault="00440368" w:rsidP="00A9692A">
            <w:pPr>
              <w:jc w:val="center"/>
              <w:cnfStyle w:val="000000000000"/>
              <w:rPr>
                <w:rFonts w:ascii="Rockwell" w:hAnsi="Rockwell"/>
                <w:sz w:val="28"/>
                <w:szCs w:val="28"/>
              </w:rPr>
            </w:pPr>
            <w:r w:rsidRPr="00A9692A">
              <w:rPr>
                <w:rFonts w:ascii="Rockwell" w:hAnsi="Rockwell"/>
                <w:sz w:val="28"/>
                <w:szCs w:val="28"/>
              </w:rPr>
              <w:t>« Wild Club »</w:t>
            </w:r>
          </w:p>
          <w:p w:rsidR="00A9692A" w:rsidRPr="00A9692A" w:rsidRDefault="00A9692A" w:rsidP="00A9692A">
            <w:pPr>
              <w:jc w:val="center"/>
              <w:cnfStyle w:val="000000000000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photographies</w:t>
            </w:r>
          </w:p>
        </w:tc>
        <w:tc>
          <w:tcPr>
            <w:tcW w:w="2303" w:type="dxa"/>
          </w:tcPr>
          <w:p w:rsidR="00440368" w:rsidRPr="00A9692A" w:rsidRDefault="00440368" w:rsidP="00A9692A">
            <w:pPr>
              <w:jc w:val="center"/>
              <w:cnfStyle w:val="000000000000"/>
              <w:rPr>
                <w:rFonts w:ascii="Rockwell" w:hAnsi="Rockwell"/>
                <w:sz w:val="28"/>
                <w:szCs w:val="28"/>
              </w:rPr>
            </w:pPr>
            <w:r w:rsidRPr="00A9692A">
              <w:rPr>
                <w:rFonts w:ascii="Rockwell" w:hAnsi="Rockwell"/>
                <w:sz w:val="28"/>
                <w:szCs w:val="28"/>
              </w:rPr>
              <w:t>Paul Roland, 2PM Architecture</w:t>
            </w:r>
          </w:p>
        </w:tc>
      </w:tr>
      <w:tr w:rsidR="00440368" w:rsidRPr="00A9692A" w:rsidTr="00A9692A">
        <w:trPr>
          <w:gridAfter w:val="1"/>
          <w:cnfStyle w:val="000000100000"/>
          <w:wAfter w:w="38" w:type="dxa"/>
        </w:trPr>
        <w:tc>
          <w:tcPr>
            <w:cnfStyle w:val="001000000000"/>
            <w:tcW w:w="2303" w:type="dxa"/>
          </w:tcPr>
          <w:p w:rsidR="00440368" w:rsidRPr="00A9692A" w:rsidRDefault="00440368" w:rsidP="00A9692A">
            <w:pPr>
              <w:jc w:val="center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2303" w:type="dxa"/>
          </w:tcPr>
          <w:p w:rsidR="00440368" w:rsidRPr="00A9692A" w:rsidRDefault="00440368" w:rsidP="00A9692A">
            <w:pPr>
              <w:jc w:val="center"/>
              <w:cnfStyle w:val="00000010000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2303" w:type="dxa"/>
          </w:tcPr>
          <w:p w:rsidR="00440368" w:rsidRPr="00A9692A" w:rsidRDefault="00440368" w:rsidP="00A9692A">
            <w:pPr>
              <w:jc w:val="center"/>
              <w:cnfStyle w:val="000000100000"/>
              <w:rPr>
                <w:rFonts w:ascii="Rockwell" w:hAnsi="Rockwell"/>
                <w:sz w:val="28"/>
                <w:szCs w:val="28"/>
              </w:rPr>
            </w:pPr>
            <w:r w:rsidRPr="00A9692A">
              <w:rPr>
                <w:rFonts w:ascii="Rockwell" w:hAnsi="Rockwell"/>
                <w:sz w:val="28"/>
                <w:szCs w:val="28"/>
              </w:rPr>
              <w:t>Casablanca en peinture</w:t>
            </w:r>
            <w:r w:rsidR="00A9692A">
              <w:rPr>
                <w:rFonts w:ascii="Rockwell" w:hAnsi="Rockwell"/>
                <w:sz w:val="28"/>
                <w:szCs w:val="28"/>
              </w:rPr>
              <w:t>s</w:t>
            </w:r>
          </w:p>
        </w:tc>
        <w:tc>
          <w:tcPr>
            <w:tcW w:w="2303" w:type="dxa"/>
          </w:tcPr>
          <w:p w:rsidR="00440368" w:rsidRPr="00A9692A" w:rsidRDefault="00440368" w:rsidP="00A9692A">
            <w:pPr>
              <w:jc w:val="center"/>
              <w:cnfStyle w:val="000000100000"/>
              <w:rPr>
                <w:rFonts w:ascii="Rockwell" w:hAnsi="Rockwell"/>
                <w:sz w:val="28"/>
                <w:szCs w:val="28"/>
              </w:rPr>
            </w:pPr>
            <w:r w:rsidRPr="00A9692A">
              <w:rPr>
                <w:rFonts w:ascii="Rockwell" w:hAnsi="Rockwell"/>
                <w:sz w:val="28"/>
                <w:szCs w:val="28"/>
              </w:rPr>
              <w:t xml:space="preserve">Khalid </w:t>
            </w:r>
            <w:proofErr w:type="spellStart"/>
            <w:r w:rsidRPr="00A9692A">
              <w:rPr>
                <w:rFonts w:ascii="Rockwell" w:hAnsi="Rockwell"/>
                <w:sz w:val="28"/>
                <w:szCs w:val="28"/>
              </w:rPr>
              <w:t>Sebi</w:t>
            </w:r>
            <w:proofErr w:type="spellEnd"/>
          </w:p>
        </w:tc>
      </w:tr>
      <w:tr w:rsidR="00A9692A" w:rsidRPr="00A9692A" w:rsidTr="00A9692A">
        <w:trPr>
          <w:gridAfter w:val="1"/>
          <w:wAfter w:w="38" w:type="dxa"/>
        </w:trPr>
        <w:tc>
          <w:tcPr>
            <w:cnfStyle w:val="001000000000"/>
            <w:tcW w:w="2303" w:type="dxa"/>
          </w:tcPr>
          <w:p w:rsidR="00A9692A" w:rsidRPr="00A9692A" w:rsidRDefault="00A9692A" w:rsidP="00A9692A">
            <w:pPr>
              <w:jc w:val="center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2303" w:type="dxa"/>
          </w:tcPr>
          <w:p w:rsidR="00A9692A" w:rsidRPr="00A9692A" w:rsidRDefault="00A9692A" w:rsidP="00A9692A">
            <w:pPr>
              <w:jc w:val="center"/>
              <w:cnfStyle w:val="000000000000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12h30</w:t>
            </w:r>
          </w:p>
        </w:tc>
        <w:tc>
          <w:tcPr>
            <w:tcW w:w="2303" w:type="dxa"/>
          </w:tcPr>
          <w:p w:rsidR="00A9692A" w:rsidRPr="00A9692A" w:rsidRDefault="00A9692A" w:rsidP="00A9692A">
            <w:pPr>
              <w:jc w:val="center"/>
              <w:cnfStyle w:val="000000000000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Contes et légendes</w:t>
            </w:r>
          </w:p>
        </w:tc>
        <w:tc>
          <w:tcPr>
            <w:tcW w:w="2303" w:type="dxa"/>
          </w:tcPr>
          <w:p w:rsidR="00A9692A" w:rsidRPr="00A9692A" w:rsidRDefault="00A9692A" w:rsidP="00A9692A">
            <w:pPr>
              <w:jc w:val="center"/>
              <w:cnfStyle w:val="000000000000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 xml:space="preserve">Hafida </w:t>
            </w:r>
            <w:proofErr w:type="spellStart"/>
            <w:r>
              <w:rPr>
                <w:rFonts w:ascii="Rockwell" w:hAnsi="Rockwell"/>
                <w:sz w:val="28"/>
                <w:szCs w:val="28"/>
              </w:rPr>
              <w:t>Hamoud</w:t>
            </w:r>
            <w:proofErr w:type="spellEnd"/>
          </w:p>
        </w:tc>
      </w:tr>
      <w:tr w:rsidR="00440368" w:rsidRPr="00A9692A" w:rsidTr="00A9692A">
        <w:trPr>
          <w:gridAfter w:val="1"/>
          <w:cnfStyle w:val="000000100000"/>
          <w:wAfter w:w="38" w:type="dxa"/>
        </w:trPr>
        <w:tc>
          <w:tcPr>
            <w:cnfStyle w:val="001000000000"/>
            <w:tcW w:w="2303" w:type="dxa"/>
          </w:tcPr>
          <w:p w:rsidR="00440368" w:rsidRPr="00A9692A" w:rsidRDefault="00440368" w:rsidP="00A9692A">
            <w:pPr>
              <w:jc w:val="center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2303" w:type="dxa"/>
          </w:tcPr>
          <w:p w:rsidR="00440368" w:rsidRPr="00A9692A" w:rsidRDefault="00440368" w:rsidP="00A9692A">
            <w:pPr>
              <w:jc w:val="center"/>
              <w:cnfStyle w:val="000000100000"/>
              <w:rPr>
                <w:rFonts w:ascii="Rockwell" w:hAnsi="Rockwell"/>
                <w:sz w:val="28"/>
                <w:szCs w:val="28"/>
              </w:rPr>
            </w:pPr>
            <w:r w:rsidRPr="00A9692A">
              <w:rPr>
                <w:rFonts w:ascii="Rockwell" w:hAnsi="Rockwell"/>
                <w:sz w:val="28"/>
                <w:szCs w:val="28"/>
              </w:rPr>
              <w:t>15h</w:t>
            </w:r>
          </w:p>
        </w:tc>
        <w:tc>
          <w:tcPr>
            <w:tcW w:w="2303" w:type="dxa"/>
          </w:tcPr>
          <w:p w:rsidR="00440368" w:rsidRPr="00A9692A" w:rsidRDefault="00440368" w:rsidP="00A9692A">
            <w:pPr>
              <w:jc w:val="center"/>
              <w:cnfStyle w:val="000000100000"/>
              <w:rPr>
                <w:rFonts w:ascii="Rockwell" w:hAnsi="Rockwell"/>
                <w:sz w:val="28"/>
                <w:szCs w:val="28"/>
              </w:rPr>
            </w:pPr>
            <w:r w:rsidRPr="00A9692A">
              <w:rPr>
                <w:rFonts w:ascii="Rockwell" w:hAnsi="Rockwell"/>
                <w:sz w:val="28"/>
                <w:szCs w:val="28"/>
              </w:rPr>
              <w:t>Spectacle de théâtre</w:t>
            </w:r>
          </w:p>
        </w:tc>
        <w:tc>
          <w:tcPr>
            <w:tcW w:w="2303" w:type="dxa"/>
          </w:tcPr>
          <w:p w:rsidR="00440368" w:rsidRPr="00A9692A" w:rsidRDefault="00440368" w:rsidP="00A9692A">
            <w:pPr>
              <w:jc w:val="center"/>
              <w:cnfStyle w:val="000000100000"/>
              <w:rPr>
                <w:rFonts w:ascii="Rockwell" w:hAnsi="Rockwell"/>
                <w:sz w:val="28"/>
                <w:szCs w:val="28"/>
              </w:rPr>
            </w:pPr>
            <w:r w:rsidRPr="00A9692A">
              <w:rPr>
                <w:rFonts w:ascii="Rockwell" w:hAnsi="Rockwell"/>
                <w:sz w:val="28"/>
                <w:szCs w:val="28"/>
              </w:rPr>
              <w:t>Fondation des Arts Vivants</w:t>
            </w:r>
          </w:p>
        </w:tc>
      </w:tr>
      <w:tr w:rsidR="00440368" w:rsidRPr="00A9692A" w:rsidTr="00A9692A">
        <w:trPr>
          <w:gridAfter w:val="1"/>
          <w:wAfter w:w="38" w:type="dxa"/>
        </w:trPr>
        <w:tc>
          <w:tcPr>
            <w:cnfStyle w:val="001000000000"/>
            <w:tcW w:w="2303" w:type="dxa"/>
          </w:tcPr>
          <w:p w:rsidR="00440368" w:rsidRPr="00A9692A" w:rsidRDefault="00440368" w:rsidP="00A9692A">
            <w:pPr>
              <w:jc w:val="center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2303" w:type="dxa"/>
          </w:tcPr>
          <w:p w:rsidR="00440368" w:rsidRPr="00A9692A" w:rsidRDefault="00440368" w:rsidP="00A9692A">
            <w:pPr>
              <w:jc w:val="center"/>
              <w:cnfStyle w:val="000000000000"/>
              <w:rPr>
                <w:rFonts w:ascii="Rockwell" w:hAnsi="Rockwell"/>
                <w:sz w:val="28"/>
                <w:szCs w:val="28"/>
              </w:rPr>
            </w:pPr>
            <w:r w:rsidRPr="00A9692A">
              <w:rPr>
                <w:rFonts w:ascii="Rockwell" w:hAnsi="Rockwell"/>
                <w:sz w:val="28"/>
                <w:szCs w:val="28"/>
              </w:rPr>
              <w:t>A partir de 16h</w:t>
            </w:r>
          </w:p>
        </w:tc>
        <w:tc>
          <w:tcPr>
            <w:tcW w:w="2303" w:type="dxa"/>
          </w:tcPr>
          <w:p w:rsidR="00440368" w:rsidRPr="00A9692A" w:rsidRDefault="00440368" w:rsidP="00A9692A">
            <w:pPr>
              <w:jc w:val="center"/>
              <w:cnfStyle w:val="000000000000"/>
              <w:rPr>
                <w:rFonts w:ascii="Rockwell" w:hAnsi="Rockwell"/>
                <w:sz w:val="28"/>
                <w:szCs w:val="28"/>
              </w:rPr>
            </w:pPr>
            <w:r w:rsidRPr="00A9692A">
              <w:rPr>
                <w:rFonts w:ascii="Rockwell" w:hAnsi="Rockwell"/>
                <w:sz w:val="28"/>
                <w:szCs w:val="28"/>
              </w:rPr>
              <w:t>quartier libre aux musiciens</w:t>
            </w:r>
          </w:p>
        </w:tc>
        <w:tc>
          <w:tcPr>
            <w:tcW w:w="2303" w:type="dxa"/>
          </w:tcPr>
          <w:p w:rsidR="00440368" w:rsidRPr="00A9692A" w:rsidRDefault="00A9692A" w:rsidP="00A9692A">
            <w:pPr>
              <w:jc w:val="center"/>
              <w:cnfStyle w:val="000000000000"/>
              <w:rPr>
                <w:rFonts w:ascii="Rockwell" w:hAnsi="Rockwell"/>
                <w:sz w:val="28"/>
                <w:szCs w:val="28"/>
              </w:rPr>
            </w:pPr>
            <w:r w:rsidRPr="00A9692A">
              <w:rPr>
                <w:rFonts w:ascii="Rockwell" w:hAnsi="Rockwell"/>
                <w:sz w:val="28"/>
                <w:szCs w:val="28"/>
              </w:rPr>
              <w:t>Scène ouverte à tous les musiciens volontaires</w:t>
            </w:r>
          </w:p>
        </w:tc>
      </w:tr>
      <w:tr w:rsidR="00440368" w:rsidRPr="00A9692A" w:rsidTr="00A9692A">
        <w:trPr>
          <w:gridAfter w:val="1"/>
          <w:cnfStyle w:val="000000100000"/>
          <w:wAfter w:w="38" w:type="dxa"/>
        </w:trPr>
        <w:tc>
          <w:tcPr>
            <w:cnfStyle w:val="001000000000"/>
            <w:tcW w:w="2303" w:type="dxa"/>
          </w:tcPr>
          <w:p w:rsidR="00440368" w:rsidRPr="00A9692A" w:rsidRDefault="00440368" w:rsidP="00A9692A">
            <w:pPr>
              <w:jc w:val="center"/>
              <w:rPr>
                <w:rFonts w:ascii="Rockwell" w:hAnsi="Rockwell"/>
                <w:b w:val="0"/>
                <w:bCs w:val="0"/>
                <w:sz w:val="28"/>
                <w:szCs w:val="28"/>
              </w:rPr>
            </w:pPr>
            <w:r w:rsidRPr="00A9692A">
              <w:rPr>
                <w:rFonts w:ascii="Rockwell" w:hAnsi="Rockwell"/>
                <w:b w:val="0"/>
                <w:bCs w:val="0"/>
                <w:sz w:val="28"/>
                <w:szCs w:val="28"/>
              </w:rPr>
              <w:t>Dimanche 8</w:t>
            </w:r>
            <w:r w:rsidR="00A9692A" w:rsidRPr="00A9692A">
              <w:rPr>
                <w:rFonts w:ascii="Rockwell" w:hAnsi="Rockwell"/>
                <w:b w:val="0"/>
                <w:bCs w:val="0"/>
                <w:sz w:val="28"/>
                <w:szCs w:val="28"/>
              </w:rPr>
              <w:t xml:space="preserve"> avril</w:t>
            </w:r>
          </w:p>
        </w:tc>
        <w:tc>
          <w:tcPr>
            <w:tcW w:w="2303" w:type="dxa"/>
          </w:tcPr>
          <w:p w:rsidR="00440368" w:rsidRPr="00A9692A" w:rsidRDefault="00440368" w:rsidP="00A9692A">
            <w:pPr>
              <w:jc w:val="center"/>
              <w:cnfStyle w:val="00000010000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2303" w:type="dxa"/>
          </w:tcPr>
          <w:p w:rsidR="00440368" w:rsidRPr="00A9692A" w:rsidRDefault="00440368" w:rsidP="00A9692A">
            <w:pPr>
              <w:jc w:val="center"/>
              <w:cnfStyle w:val="000000100000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2303" w:type="dxa"/>
          </w:tcPr>
          <w:p w:rsidR="00440368" w:rsidRPr="00A9692A" w:rsidRDefault="00440368" w:rsidP="00A9692A">
            <w:pPr>
              <w:jc w:val="center"/>
              <w:cnfStyle w:val="000000100000"/>
              <w:rPr>
                <w:rFonts w:ascii="Rockwell" w:hAnsi="Rockwell"/>
                <w:sz w:val="28"/>
                <w:szCs w:val="28"/>
              </w:rPr>
            </w:pPr>
          </w:p>
        </w:tc>
      </w:tr>
      <w:tr w:rsidR="00A9692A" w:rsidRPr="00A9692A" w:rsidTr="00A9692A">
        <w:trPr>
          <w:gridAfter w:val="1"/>
          <w:wAfter w:w="38" w:type="dxa"/>
        </w:trPr>
        <w:tc>
          <w:tcPr>
            <w:cnfStyle w:val="001000000000"/>
            <w:tcW w:w="2303" w:type="dxa"/>
          </w:tcPr>
          <w:p w:rsidR="00A9692A" w:rsidRPr="00A9692A" w:rsidRDefault="00A9692A" w:rsidP="00A9692A">
            <w:pPr>
              <w:jc w:val="center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2303" w:type="dxa"/>
          </w:tcPr>
          <w:p w:rsidR="00A9692A" w:rsidRPr="00A9692A" w:rsidRDefault="00A9692A" w:rsidP="00A9692A">
            <w:pPr>
              <w:jc w:val="center"/>
              <w:cnfStyle w:val="000000000000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11h30</w:t>
            </w:r>
          </w:p>
        </w:tc>
        <w:tc>
          <w:tcPr>
            <w:tcW w:w="2303" w:type="dxa"/>
          </w:tcPr>
          <w:p w:rsidR="00A9692A" w:rsidRPr="00A9692A" w:rsidRDefault="00A9692A" w:rsidP="00A9692A">
            <w:pPr>
              <w:jc w:val="center"/>
              <w:cnfStyle w:val="000000000000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Contes et légendes</w:t>
            </w:r>
          </w:p>
        </w:tc>
        <w:tc>
          <w:tcPr>
            <w:tcW w:w="2303" w:type="dxa"/>
          </w:tcPr>
          <w:p w:rsidR="00A9692A" w:rsidRPr="00A9692A" w:rsidRDefault="00A9692A" w:rsidP="00A9692A">
            <w:pPr>
              <w:jc w:val="center"/>
              <w:cnfStyle w:val="000000000000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 xml:space="preserve">Hafida </w:t>
            </w:r>
            <w:proofErr w:type="spellStart"/>
            <w:r>
              <w:rPr>
                <w:rFonts w:ascii="Rockwell" w:hAnsi="Rockwell"/>
                <w:sz w:val="28"/>
                <w:szCs w:val="28"/>
              </w:rPr>
              <w:t>Hamoud</w:t>
            </w:r>
            <w:proofErr w:type="spellEnd"/>
          </w:p>
        </w:tc>
      </w:tr>
      <w:tr w:rsidR="00A9692A" w:rsidRPr="00A9692A" w:rsidTr="00A9692A">
        <w:trPr>
          <w:gridAfter w:val="1"/>
          <w:cnfStyle w:val="000000100000"/>
          <w:wAfter w:w="38" w:type="dxa"/>
        </w:trPr>
        <w:tc>
          <w:tcPr>
            <w:cnfStyle w:val="001000000000"/>
            <w:tcW w:w="2303" w:type="dxa"/>
          </w:tcPr>
          <w:p w:rsidR="00A9692A" w:rsidRPr="00A9692A" w:rsidRDefault="00A9692A" w:rsidP="00A9692A">
            <w:pPr>
              <w:jc w:val="center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2303" w:type="dxa"/>
          </w:tcPr>
          <w:p w:rsidR="00A9692A" w:rsidRPr="00A9692A" w:rsidRDefault="00A9692A" w:rsidP="00A9692A">
            <w:pPr>
              <w:jc w:val="center"/>
              <w:cnfStyle w:val="000000100000"/>
              <w:rPr>
                <w:rFonts w:ascii="Rockwell" w:hAnsi="Rockwell"/>
                <w:sz w:val="28"/>
                <w:szCs w:val="28"/>
              </w:rPr>
            </w:pPr>
            <w:r w:rsidRPr="00A9692A">
              <w:rPr>
                <w:rFonts w:ascii="Rockwell" w:hAnsi="Rockwell"/>
                <w:sz w:val="28"/>
                <w:szCs w:val="28"/>
              </w:rPr>
              <w:t>16h</w:t>
            </w:r>
          </w:p>
        </w:tc>
        <w:tc>
          <w:tcPr>
            <w:tcW w:w="2303" w:type="dxa"/>
          </w:tcPr>
          <w:p w:rsidR="00A9692A" w:rsidRPr="00A9692A" w:rsidRDefault="00A9692A" w:rsidP="00A9692A">
            <w:pPr>
              <w:jc w:val="center"/>
              <w:cnfStyle w:val="000000100000"/>
              <w:rPr>
                <w:rFonts w:ascii="Rockwell" w:hAnsi="Rockwell"/>
                <w:sz w:val="28"/>
                <w:szCs w:val="28"/>
              </w:rPr>
            </w:pPr>
            <w:r w:rsidRPr="00A9692A">
              <w:rPr>
                <w:rFonts w:ascii="Rockwell" w:hAnsi="Rockwell"/>
                <w:sz w:val="28"/>
                <w:szCs w:val="28"/>
              </w:rPr>
              <w:t>« Avec Elles » (danse)</w:t>
            </w:r>
          </w:p>
        </w:tc>
        <w:tc>
          <w:tcPr>
            <w:tcW w:w="2303" w:type="dxa"/>
          </w:tcPr>
          <w:p w:rsidR="00A9692A" w:rsidRPr="00A9692A" w:rsidRDefault="00A9692A" w:rsidP="00A9692A">
            <w:pPr>
              <w:jc w:val="center"/>
              <w:cnfStyle w:val="000000100000"/>
              <w:rPr>
                <w:rFonts w:ascii="Rockwell" w:hAnsi="Rockwell"/>
                <w:sz w:val="28"/>
                <w:szCs w:val="28"/>
              </w:rPr>
            </w:pPr>
            <w:r w:rsidRPr="00A9692A">
              <w:rPr>
                <w:rFonts w:ascii="Rockwell" w:hAnsi="Rockwell"/>
                <w:sz w:val="28"/>
                <w:szCs w:val="28"/>
              </w:rPr>
              <w:t>Orphelinat Moulay Idriss</w:t>
            </w:r>
          </w:p>
        </w:tc>
      </w:tr>
      <w:tr w:rsidR="00A9692A" w:rsidRPr="00A9692A" w:rsidTr="00A9692A">
        <w:trPr>
          <w:gridAfter w:val="1"/>
          <w:wAfter w:w="38" w:type="dxa"/>
        </w:trPr>
        <w:tc>
          <w:tcPr>
            <w:cnfStyle w:val="001000000000"/>
            <w:tcW w:w="2303" w:type="dxa"/>
          </w:tcPr>
          <w:p w:rsidR="00A9692A" w:rsidRPr="00A9692A" w:rsidRDefault="00A9692A" w:rsidP="00A9692A">
            <w:pPr>
              <w:jc w:val="center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2303" w:type="dxa"/>
          </w:tcPr>
          <w:p w:rsidR="00A9692A" w:rsidRPr="00A9692A" w:rsidRDefault="00A9692A" w:rsidP="00A9692A">
            <w:pPr>
              <w:jc w:val="center"/>
              <w:cnfStyle w:val="000000000000"/>
              <w:rPr>
                <w:rFonts w:ascii="Rockwell" w:hAnsi="Rockwell"/>
                <w:sz w:val="28"/>
                <w:szCs w:val="28"/>
              </w:rPr>
            </w:pPr>
            <w:r w:rsidRPr="00A9692A">
              <w:rPr>
                <w:rFonts w:ascii="Rockwell" w:hAnsi="Rockwell"/>
                <w:sz w:val="28"/>
                <w:szCs w:val="28"/>
              </w:rPr>
              <w:t>17h</w:t>
            </w:r>
          </w:p>
        </w:tc>
        <w:tc>
          <w:tcPr>
            <w:tcW w:w="2303" w:type="dxa"/>
          </w:tcPr>
          <w:p w:rsidR="00A9692A" w:rsidRPr="00A9692A" w:rsidRDefault="00A9692A" w:rsidP="00A9692A">
            <w:pPr>
              <w:jc w:val="center"/>
              <w:cnfStyle w:val="000000000000"/>
              <w:rPr>
                <w:rFonts w:ascii="Rockwell" w:hAnsi="Rockwell"/>
                <w:sz w:val="28"/>
                <w:szCs w:val="28"/>
              </w:rPr>
            </w:pPr>
            <w:r w:rsidRPr="00A9692A">
              <w:rPr>
                <w:rFonts w:ascii="Rockwell" w:hAnsi="Rockwell"/>
                <w:sz w:val="28"/>
                <w:szCs w:val="28"/>
              </w:rPr>
              <w:t>« Le chant de la terre »</w:t>
            </w:r>
          </w:p>
        </w:tc>
        <w:tc>
          <w:tcPr>
            <w:tcW w:w="2303" w:type="dxa"/>
          </w:tcPr>
          <w:p w:rsidR="00A9692A" w:rsidRPr="00A9692A" w:rsidRDefault="00A9692A" w:rsidP="00A9692A">
            <w:pPr>
              <w:jc w:val="center"/>
              <w:cnfStyle w:val="000000000000"/>
              <w:rPr>
                <w:rFonts w:ascii="Rockwell" w:hAnsi="Rockwell"/>
                <w:sz w:val="28"/>
                <w:szCs w:val="28"/>
              </w:rPr>
            </w:pPr>
            <w:r w:rsidRPr="00A9692A">
              <w:rPr>
                <w:rFonts w:ascii="Rockwell" w:hAnsi="Rockwell"/>
                <w:sz w:val="28"/>
                <w:szCs w:val="28"/>
              </w:rPr>
              <w:t>spectacle de rue (cirque, danse, musique)</w:t>
            </w:r>
          </w:p>
        </w:tc>
      </w:tr>
      <w:tr w:rsidR="00A9692A" w:rsidRPr="00A9692A" w:rsidTr="00A9692A">
        <w:trPr>
          <w:cnfStyle w:val="000000100000"/>
          <w:trHeight w:val="872"/>
        </w:trPr>
        <w:tc>
          <w:tcPr>
            <w:cnfStyle w:val="001000000000"/>
            <w:tcW w:w="2303" w:type="dxa"/>
          </w:tcPr>
          <w:p w:rsidR="00A9692A" w:rsidRPr="00A9692A" w:rsidRDefault="00A9692A" w:rsidP="00A9692A">
            <w:pPr>
              <w:jc w:val="center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2303" w:type="dxa"/>
          </w:tcPr>
          <w:p w:rsidR="00A9692A" w:rsidRPr="00A9692A" w:rsidRDefault="00A9692A" w:rsidP="00A9692A">
            <w:pPr>
              <w:jc w:val="center"/>
              <w:cnfStyle w:val="000000100000"/>
              <w:rPr>
                <w:rFonts w:ascii="Rockwell" w:hAnsi="Rockwell"/>
                <w:sz w:val="28"/>
                <w:szCs w:val="28"/>
              </w:rPr>
            </w:pPr>
            <w:r w:rsidRPr="00A9692A">
              <w:rPr>
                <w:rFonts w:ascii="Rockwell" w:hAnsi="Rockwell"/>
                <w:sz w:val="28"/>
                <w:szCs w:val="28"/>
              </w:rPr>
              <w:t>A partir de 18h</w:t>
            </w:r>
          </w:p>
        </w:tc>
        <w:tc>
          <w:tcPr>
            <w:tcW w:w="2303" w:type="dxa"/>
          </w:tcPr>
          <w:p w:rsidR="00A9692A" w:rsidRPr="00A9692A" w:rsidRDefault="00A9692A" w:rsidP="00A9692A">
            <w:pPr>
              <w:jc w:val="center"/>
              <w:cnfStyle w:val="000000100000"/>
              <w:rPr>
                <w:rFonts w:ascii="Rockwell" w:hAnsi="Rockwell"/>
                <w:sz w:val="28"/>
                <w:szCs w:val="28"/>
              </w:rPr>
            </w:pPr>
            <w:r w:rsidRPr="00A9692A">
              <w:rPr>
                <w:rFonts w:ascii="Rockwell" w:hAnsi="Rockwell"/>
                <w:sz w:val="28"/>
                <w:szCs w:val="28"/>
              </w:rPr>
              <w:t>quartier libre aux musiciens</w:t>
            </w:r>
          </w:p>
        </w:tc>
        <w:tc>
          <w:tcPr>
            <w:tcW w:w="2341" w:type="dxa"/>
            <w:gridSpan w:val="2"/>
          </w:tcPr>
          <w:p w:rsidR="00A9692A" w:rsidRPr="00A9692A" w:rsidRDefault="00A9692A" w:rsidP="00A9692A">
            <w:pPr>
              <w:jc w:val="center"/>
              <w:cnfStyle w:val="000000100000"/>
              <w:rPr>
                <w:rFonts w:ascii="Rockwell" w:hAnsi="Rockwell"/>
                <w:sz w:val="28"/>
                <w:szCs w:val="28"/>
              </w:rPr>
            </w:pPr>
            <w:r w:rsidRPr="00A9692A">
              <w:rPr>
                <w:rFonts w:ascii="Rockwell" w:hAnsi="Rockwell"/>
                <w:sz w:val="28"/>
                <w:szCs w:val="28"/>
              </w:rPr>
              <w:t>Scène ouverte à tous les musiciens volontaires</w:t>
            </w:r>
          </w:p>
        </w:tc>
      </w:tr>
    </w:tbl>
    <w:p w:rsidR="00440368" w:rsidRDefault="00440368" w:rsidP="00440368"/>
    <w:p w:rsidR="00D90EBF" w:rsidRDefault="00D90EBF"/>
    <w:sectPr w:rsidR="00D90EBF" w:rsidSect="00D90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440368"/>
    <w:rsid w:val="00440368"/>
    <w:rsid w:val="008B213E"/>
    <w:rsid w:val="00A9692A"/>
    <w:rsid w:val="00CD7F80"/>
    <w:rsid w:val="00D90EBF"/>
    <w:rsid w:val="00F56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A969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casamemoire</dc:creator>
  <cp:lastModifiedBy>casamemoire</cp:lastModifiedBy>
  <cp:revision>1</cp:revision>
  <dcterms:created xsi:type="dcterms:W3CDTF">2012-03-26T15:41:00Z</dcterms:created>
  <dcterms:modified xsi:type="dcterms:W3CDTF">2012-03-26T15:58:00Z</dcterms:modified>
</cp:coreProperties>
</file>